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65A2A" w14:textId="77777777" w:rsidR="00D437A5" w:rsidRPr="00D437A5" w:rsidRDefault="00CD6897" w:rsidP="00D437A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437A5" w:rsidRPr="00D437A5">
        <w:rPr>
          <w:rFonts w:ascii="Corbel" w:hAnsi="Corbel"/>
          <w:bCs/>
          <w:i/>
        </w:rPr>
        <w:t>Załącznik nr 1.5 do Zarządzenia Rektora UR  nr 12/2019</w:t>
      </w:r>
    </w:p>
    <w:p w14:paraId="641DB588" w14:textId="77777777" w:rsidR="003C5829" w:rsidRDefault="003C5829" w:rsidP="00D437A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2C9FCB1" w14:textId="77777777" w:rsidR="00D437A5" w:rsidRPr="00D437A5" w:rsidRDefault="00D437A5" w:rsidP="00D437A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437A5">
        <w:rPr>
          <w:rFonts w:ascii="Corbel" w:hAnsi="Corbel"/>
          <w:b/>
          <w:smallCaps/>
          <w:sz w:val="24"/>
          <w:szCs w:val="24"/>
        </w:rPr>
        <w:t>SYLABUS</w:t>
      </w:r>
    </w:p>
    <w:p w14:paraId="79F00DC8" w14:textId="46F4CE6D" w:rsidR="00D437A5" w:rsidRPr="00D437A5" w:rsidRDefault="00D437A5" w:rsidP="00D437A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437A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D437A5">
        <w:rPr>
          <w:rFonts w:ascii="Corbel" w:hAnsi="Corbel"/>
          <w:smallCaps/>
          <w:sz w:val="24"/>
          <w:szCs w:val="24"/>
        </w:rPr>
        <w:t>202</w:t>
      </w:r>
      <w:r w:rsidR="00EA586C">
        <w:rPr>
          <w:rFonts w:ascii="Corbel" w:hAnsi="Corbel"/>
          <w:smallCaps/>
          <w:sz w:val="24"/>
          <w:szCs w:val="24"/>
        </w:rPr>
        <w:t>1</w:t>
      </w:r>
      <w:r w:rsidRPr="00D437A5">
        <w:rPr>
          <w:rFonts w:ascii="Corbel" w:hAnsi="Corbel"/>
          <w:smallCaps/>
          <w:sz w:val="24"/>
          <w:szCs w:val="24"/>
        </w:rPr>
        <w:t>-202</w:t>
      </w:r>
      <w:r w:rsidR="00EA586C">
        <w:rPr>
          <w:rFonts w:ascii="Corbel" w:hAnsi="Corbel"/>
          <w:smallCaps/>
          <w:sz w:val="24"/>
          <w:szCs w:val="24"/>
        </w:rPr>
        <w:t>3</w:t>
      </w:r>
    </w:p>
    <w:p w14:paraId="094D98B0" w14:textId="447B7F6A" w:rsidR="0085747A" w:rsidRDefault="00D437A5" w:rsidP="003C58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437A5">
        <w:rPr>
          <w:rFonts w:ascii="Corbel" w:hAnsi="Corbel"/>
          <w:sz w:val="20"/>
          <w:szCs w:val="20"/>
        </w:rPr>
        <w:t>Rok akademicki: 202</w:t>
      </w:r>
      <w:r w:rsidR="00EA586C">
        <w:rPr>
          <w:rFonts w:ascii="Corbel" w:hAnsi="Corbel"/>
          <w:sz w:val="20"/>
          <w:szCs w:val="20"/>
        </w:rPr>
        <w:t>2</w:t>
      </w:r>
      <w:r w:rsidRPr="00D437A5">
        <w:rPr>
          <w:rFonts w:ascii="Corbel" w:hAnsi="Corbel"/>
          <w:sz w:val="20"/>
          <w:szCs w:val="20"/>
        </w:rPr>
        <w:t>/202</w:t>
      </w:r>
      <w:r w:rsidR="00EA586C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0E74220" w14:textId="77777777" w:rsidR="003C5829" w:rsidRPr="003C5829" w:rsidRDefault="003C5829" w:rsidP="003C58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42E0833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9000B2" w14:textId="77777777" w:rsidTr="00B819C8">
        <w:tc>
          <w:tcPr>
            <w:tcW w:w="2694" w:type="dxa"/>
            <w:vAlign w:val="center"/>
          </w:tcPr>
          <w:p w14:paraId="3A16BA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03B6FF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Partnerstwo publiczno-prywatne</w:t>
            </w:r>
          </w:p>
        </w:tc>
      </w:tr>
      <w:tr w:rsidR="0085747A" w:rsidRPr="00C568BF" w14:paraId="16B80818" w14:textId="77777777" w:rsidTr="00B819C8">
        <w:tc>
          <w:tcPr>
            <w:tcW w:w="2694" w:type="dxa"/>
            <w:vAlign w:val="center"/>
          </w:tcPr>
          <w:p w14:paraId="11777F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506178" w14:textId="77777777" w:rsidR="0085747A" w:rsidRPr="00392334" w:rsidRDefault="003923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92334">
              <w:rPr>
                <w:rFonts w:ascii="Corbel" w:hAnsi="Corbel"/>
                <w:b w:val="0"/>
                <w:sz w:val="24"/>
                <w:szCs w:val="24"/>
                <w:lang w:val="en-GB"/>
              </w:rPr>
              <w:t>E/II/</w:t>
            </w:r>
            <w:proofErr w:type="spellStart"/>
            <w:r w:rsidRPr="00392334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392334">
              <w:rPr>
                <w:rFonts w:ascii="Corbel" w:hAnsi="Corbel"/>
                <w:b w:val="0"/>
                <w:sz w:val="24"/>
                <w:szCs w:val="24"/>
                <w:lang w:val="en-GB"/>
              </w:rPr>
              <w:t>/C-1.3b</w:t>
            </w:r>
          </w:p>
        </w:tc>
      </w:tr>
      <w:tr w:rsidR="0085747A" w:rsidRPr="009C54AE" w14:paraId="348613CA" w14:textId="77777777" w:rsidTr="00B819C8">
        <w:tc>
          <w:tcPr>
            <w:tcW w:w="2694" w:type="dxa"/>
            <w:vAlign w:val="center"/>
          </w:tcPr>
          <w:p w14:paraId="2D1B4FD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D2E41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1426FC6" w14:textId="77777777" w:rsidTr="00B819C8">
        <w:tc>
          <w:tcPr>
            <w:tcW w:w="2694" w:type="dxa"/>
            <w:vAlign w:val="center"/>
          </w:tcPr>
          <w:p w14:paraId="16B1EB66" w14:textId="77777777" w:rsidR="0085747A" w:rsidRPr="00D437A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7A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078AD" w14:textId="77777777" w:rsidR="0085747A" w:rsidRPr="00D437A5" w:rsidRDefault="00D437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37A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17A0346" w14:textId="77777777" w:rsidTr="00B819C8">
        <w:tc>
          <w:tcPr>
            <w:tcW w:w="2694" w:type="dxa"/>
            <w:vAlign w:val="center"/>
          </w:tcPr>
          <w:p w14:paraId="0CC6BA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DF2422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8286AA6" w14:textId="77777777" w:rsidTr="00B819C8">
        <w:tc>
          <w:tcPr>
            <w:tcW w:w="2694" w:type="dxa"/>
            <w:vAlign w:val="center"/>
          </w:tcPr>
          <w:p w14:paraId="10DC3C8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0A749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437A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5796E5" w14:textId="77777777" w:rsidTr="00B819C8">
        <w:tc>
          <w:tcPr>
            <w:tcW w:w="2694" w:type="dxa"/>
            <w:vAlign w:val="center"/>
          </w:tcPr>
          <w:p w14:paraId="719044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9C5AE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E2B4EC8" w14:textId="77777777" w:rsidTr="00B819C8">
        <w:tc>
          <w:tcPr>
            <w:tcW w:w="2694" w:type="dxa"/>
            <w:vAlign w:val="center"/>
          </w:tcPr>
          <w:p w14:paraId="7644C6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84D6A5" w14:textId="717C0DC0" w:rsidR="0085747A" w:rsidRPr="009C54AE" w:rsidRDefault="00A80111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8D58C78" w14:textId="77777777" w:rsidTr="00B819C8">
        <w:tc>
          <w:tcPr>
            <w:tcW w:w="2694" w:type="dxa"/>
            <w:vAlign w:val="center"/>
          </w:tcPr>
          <w:p w14:paraId="6E7A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6FDF47" w14:textId="77777777" w:rsidR="0085747A" w:rsidRPr="009C54AE" w:rsidRDefault="00D437A5" w:rsidP="001514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2576CECE" w14:textId="77777777" w:rsidTr="00B819C8">
        <w:tc>
          <w:tcPr>
            <w:tcW w:w="2694" w:type="dxa"/>
            <w:vAlign w:val="center"/>
          </w:tcPr>
          <w:p w14:paraId="337AC4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C180C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428D078" w14:textId="77777777" w:rsidTr="00B819C8">
        <w:tc>
          <w:tcPr>
            <w:tcW w:w="2694" w:type="dxa"/>
            <w:vAlign w:val="center"/>
          </w:tcPr>
          <w:p w14:paraId="59E86D4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B44E33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DC86E5" w14:textId="77777777" w:rsidTr="00B819C8">
        <w:tc>
          <w:tcPr>
            <w:tcW w:w="2694" w:type="dxa"/>
            <w:vAlign w:val="center"/>
          </w:tcPr>
          <w:p w14:paraId="3CD272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812E5D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4CFB1D8B" w14:textId="77777777" w:rsidTr="00B819C8">
        <w:tc>
          <w:tcPr>
            <w:tcW w:w="2694" w:type="dxa"/>
            <w:vAlign w:val="center"/>
          </w:tcPr>
          <w:p w14:paraId="752FC2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3C00E5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58A93AD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43C9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A2EE4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9B39D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2D38EB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A04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E1A0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C96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8E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B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8AE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1D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69D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62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2DF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FC9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1BDEB93" w14:textId="77777777" w:rsidTr="00D437A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3D6E" w14:textId="77777777" w:rsidR="00015B8F" w:rsidRPr="009C54AE" w:rsidRDefault="00D437A5" w:rsidP="002C0E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6B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F1C5" w14:textId="74BE27B1" w:rsidR="00015B8F" w:rsidRPr="009C54AE" w:rsidRDefault="00A801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E9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68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9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F1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D2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F6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EBB2" w14:textId="77777777" w:rsidR="00015B8F" w:rsidRPr="009C54AE" w:rsidRDefault="001514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032D0F" w14:textId="77777777" w:rsidR="00923D7D" w:rsidRPr="009C54AE" w:rsidRDefault="00923D7D" w:rsidP="00D437A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E47D4E" w14:textId="77777777" w:rsidR="0085747A" w:rsidRPr="00121B3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21B3D">
        <w:rPr>
          <w:rFonts w:ascii="Corbel" w:hAnsi="Corbel"/>
          <w:smallCaps w:val="0"/>
          <w:szCs w:val="24"/>
        </w:rPr>
        <w:t>1.</w:t>
      </w:r>
      <w:r w:rsidR="00E22FBC" w:rsidRPr="00121B3D">
        <w:rPr>
          <w:rFonts w:ascii="Corbel" w:hAnsi="Corbel"/>
          <w:smallCaps w:val="0"/>
          <w:szCs w:val="24"/>
        </w:rPr>
        <w:t>2</w:t>
      </w:r>
      <w:r w:rsidR="00F83B28" w:rsidRPr="00121B3D">
        <w:rPr>
          <w:rFonts w:ascii="Corbel" w:hAnsi="Corbel"/>
          <w:smallCaps w:val="0"/>
          <w:szCs w:val="24"/>
        </w:rPr>
        <w:t>.</w:t>
      </w:r>
      <w:r w:rsidR="00F83B28" w:rsidRPr="00121B3D">
        <w:rPr>
          <w:rFonts w:ascii="Corbel" w:hAnsi="Corbel"/>
          <w:smallCaps w:val="0"/>
          <w:szCs w:val="24"/>
        </w:rPr>
        <w:tab/>
      </w:r>
      <w:r w:rsidRPr="00121B3D">
        <w:rPr>
          <w:rFonts w:ascii="Corbel" w:hAnsi="Corbel"/>
          <w:smallCaps w:val="0"/>
          <w:szCs w:val="24"/>
        </w:rPr>
        <w:t xml:space="preserve">Sposób realizacji zajęć  </w:t>
      </w:r>
    </w:p>
    <w:p w14:paraId="6AA7DF8B" w14:textId="77777777" w:rsidR="00121B3D" w:rsidRPr="00121B3D" w:rsidRDefault="00121B3D" w:rsidP="00121B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21B3D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121B3D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4537B8E7" w14:textId="77777777" w:rsidR="00121B3D" w:rsidRPr="00121B3D" w:rsidRDefault="00121B3D" w:rsidP="00121B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21B3D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5BD5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6D0E5B" w14:textId="77777777" w:rsidR="00D437A5" w:rsidRPr="00D437A5" w:rsidRDefault="00E22FBC" w:rsidP="00D437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37A5">
        <w:rPr>
          <w:rFonts w:ascii="Corbel" w:hAnsi="Corbel"/>
          <w:smallCaps w:val="0"/>
          <w:szCs w:val="24"/>
        </w:rPr>
        <w:t xml:space="preserve">1.3 </w:t>
      </w:r>
      <w:r w:rsidR="00F83B28" w:rsidRPr="00D437A5">
        <w:rPr>
          <w:rFonts w:ascii="Corbel" w:hAnsi="Corbel"/>
          <w:smallCaps w:val="0"/>
          <w:szCs w:val="24"/>
        </w:rPr>
        <w:tab/>
      </w:r>
      <w:r w:rsidR="00D437A5" w:rsidRPr="00D437A5">
        <w:rPr>
          <w:rFonts w:ascii="Corbel" w:hAnsi="Corbel"/>
          <w:smallCaps w:val="0"/>
          <w:szCs w:val="24"/>
        </w:rPr>
        <w:t xml:space="preserve">Forma zaliczenia przedmiotu (z toku) </w:t>
      </w:r>
      <w:r w:rsidR="00D437A5" w:rsidRPr="00D437A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CC86C3" w14:textId="5A46CE35" w:rsidR="00D437A5" w:rsidRPr="009C54AE" w:rsidRDefault="00D753DD" w:rsidP="00D437A5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D437A5" w:rsidRPr="00D437A5">
        <w:rPr>
          <w:rFonts w:ascii="Corbel" w:hAnsi="Corbel"/>
          <w:b w:val="0"/>
          <w:smallCaps w:val="0"/>
          <w:szCs w:val="24"/>
        </w:rPr>
        <w:t>aliczenie z oceną</w:t>
      </w:r>
    </w:p>
    <w:p w14:paraId="0E5AA82E" w14:textId="77777777" w:rsidR="00E960BB" w:rsidRDefault="00E960BB" w:rsidP="00D437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46F2AF2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56A7CB2" w14:textId="77777777" w:rsidTr="00745302">
        <w:tc>
          <w:tcPr>
            <w:tcW w:w="9670" w:type="dxa"/>
          </w:tcPr>
          <w:p w14:paraId="6737093E" w14:textId="77777777" w:rsidR="006D6228" w:rsidRPr="006D6228" w:rsidRDefault="006D6228" w:rsidP="00D437A5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6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zakresu: zarządzania, ekonomiki i finansów sektora publicznego i prywatnego.</w:t>
            </w:r>
          </w:p>
        </w:tc>
      </w:tr>
    </w:tbl>
    <w:p w14:paraId="213E8518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84A7AE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21C6BB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D1CBF9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8AF9B4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9A5DF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2136BA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16A65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F9017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D6228" w:rsidRPr="009C54AE" w14:paraId="5722F5B5" w14:textId="77777777" w:rsidTr="00923D7D">
        <w:tc>
          <w:tcPr>
            <w:tcW w:w="851" w:type="dxa"/>
            <w:vAlign w:val="center"/>
          </w:tcPr>
          <w:p w14:paraId="5CB94D13" w14:textId="77777777" w:rsidR="006D6228" w:rsidRPr="009C54AE" w:rsidRDefault="006D62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CEC9DD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regułami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współpracy sektora publicznego i prywatnego w realizacji przedsięwzięć o charakterze użyteczności publicznej</w:t>
            </w:r>
            <w:r w:rsidRPr="006D622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D6228" w:rsidRPr="009C54AE" w14:paraId="3A7A294D" w14:textId="77777777" w:rsidTr="00923D7D">
        <w:tc>
          <w:tcPr>
            <w:tcW w:w="851" w:type="dxa"/>
            <w:vAlign w:val="center"/>
          </w:tcPr>
          <w:p w14:paraId="7338F319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D2F7D2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wiedzy dotyczącej uregulowań dla PPP.</w:t>
            </w:r>
          </w:p>
        </w:tc>
      </w:tr>
      <w:tr w:rsidR="006D6228" w:rsidRPr="009C54AE" w14:paraId="79607B86" w14:textId="77777777" w:rsidTr="00923D7D">
        <w:tc>
          <w:tcPr>
            <w:tcW w:w="851" w:type="dxa"/>
            <w:vAlign w:val="center"/>
          </w:tcPr>
          <w:p w14:paraId="7B8F4C1B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3679F8B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studentów podstawowych umiejętności związanych z przygotowaniem koncepcji przedsięwzięcia w ramach PPP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oraz identyfikacj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kosztów i korzyści płynących z partnerstwa publiczno-prywatnego.</w:t>
            </w:r>
          </w:p>
        </w:tc>
      </w:tr>
    </w:tbl>
    <w:p w14:paraId="056FB0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CC48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0CFD9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3F366D0" w14:textId="77777777" w:rsidTr="0071620A">
        <w:tc>
          <w:tcPr>
            <w:tcW w:w="1701" w:type="dxa"/>
            <w:vAlign w:val="center"/>
          </w:tcPr>
          <w:p w14:paraId="4D69AD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4035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C49BD6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93E6CC5" w14:textId="77777777" w:rsidTr="005E6E85">
        <w:tc>
          <w:tcPr>
            <w:tcW w:w="1701" w:type="dxa"/>
          </w:tcPr>
          <w:p w14:paraId="5BBC305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D96B63E" w14:textId="77777777" w:rsidR="0085747A" w:rsidRPr="009C54AE" w:rsidRDefault="00E02780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koncepcją partnerstwa publiczno-prywatnego</w:t>
            </w: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 i opisuje szereg uwarunkowań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projektów PPP.</w:t>
            </w:r>
          </w:p>
        </w:tc>
        <w:tc>
          <w:tcPr>
            <w:tcW w:w="1873" w:type="dxa"/>
          </w:tcPr>
          <w:p w14:paraId="79DA5D69" w14:textId="7E08C4B0" w:rsidR="0085747A" w:rsidRPr="009C54AE" w:rsidRDefault="00F829F6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A5EB9" w:rsidRPr="009C54AE" w14:paraId="48E41A59" w14:textId="77777777" w:rsidTr="005E6E85">
        <w:tc>
          <w:tcPr>
            <w:tcW w:w="1701" w:type="dxa"/>
          </w:tcPr>
          <w:p w14:paraId="7ADFA37F" w14:textId="77777777" w:rsidR="00FA5EB9" w:rsidRPr="009C54AE" w:rsidRDefault="00FA5E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090287C" w14:textId="77777777" w:rsidR="00FA5EB9" w:rsidRPr="00447708" w:rsidRDefault="00FA5E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Analizuje zjawiska i procesy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projektów 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oraz porównuje je z założeniami modeli teoretycznych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2DE721" w14:textId="77777777" w:rsidR="00AF67BD" w:rsidRDefault="00F829F6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92E5D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8153B9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656E05DF" w14:textId="316E7CC3" w:rsidR="00FA5EB9" w:rsidRPr="009C54AE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0D4A35B0" w14:textId="77777777" w:rsidTr="005E6E85">
        <w:tc>
          <w:tcPr>
            <w:tcW w:w="1701" w:type="dxa"/>
          </w:tcPr>
          <w:p w14:paraId="71D3961B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D32787A" w14:textId="4EBD51E3" w:rsidR="00FA5EB9" w:rsidRPr="00FA5EB9" w:rsidRDefault="003C0258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Przygotowuje koncepcję przedsięwzięcia w ramach partnerstwa publiczno-prywatnego akcentując nakłady i korzyści partnerów oraz p</w:t>
            </w:r>
            <w:r w:rsidR="00FA5EB9"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rzeprowadza syntetyczną prezentację dotyczącą wybranego aspektu </w:t>
            </w:r>
            <w:r w:rsidR="00FA5EB9">
              <w:rPr>
                <w:rFonts w:ascii="Corbel" w:hAnsi="Corbel"/>
                <w:b w:val="0"/>
                <w:smallCaps w:val="0"/>
                <w:szCs w:val="24"/>
              </w:rPr>
              <w:t>partnerstwa publiczno-prywatnego</w:t>
            </w:r>
            <w:r w:rsidR="00FA5EB9"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poprawnie argumentując przyjęte tezy</w:t>
            </w:r>
            <w:r w:rsidR="00FA5E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444C519" w14:textId="77777777" w:rsidR="00FA5EB9" w:rsidRPr="009C54AE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34E8510B" w14:textId="77777777" w:rsidTr="005E6E85">
        <w:tc>
          <w:tcPr>
            <w:tcW w:w="1701" w:type="dxa"/>
          </w:tcPr>
          <w:p w14:paraId="72FA6019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A45A402" w14:textId="77777777" w:rsidR="00FA5EB9" w:rsidRPr="007F0908" w:rsidRDefault="00FA5E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Przygotowuje koncepcję przedsięwzięcia w ramach 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>partnerstwa publiczno-prywatnego akcentując</w:t>
            </w:r>
            <w:r w:rsidR="00F829F6">
              <w:rPr>
                <w:rFonts w:ascii="Corbel" w:hAnsi="Corbel"/>
                <w:b w:val="0"/>
                <w:smallCaps w:val="0"/>
                <w:szCs w:val="24"/>
              </w:rPr>
              <w:t xml:space="preserve"> nakłady i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 xml:space="preserve"> korzyści partnerów.</w:t>
            </w:r>
          </w:p>
        </w:tc>
        <w:tc>
          <w:tcPr>
            <w:tcW w:w="1873" w:type="dxa"/>
          </w:tcPr>
          <w:p w14:paraId="2CB19D32" w14:textId="04BDF369" w:rsidR="00FA5E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7B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21B3D" w:rsidRPr="00AF67BD">
              <w:rPr>
                <w:rFonts w:ascii="Corbel" w:hAnsi="Corbel"/>
                <w:b w:val="0"/>
                <w:smallCaps w:val="0"/>
                <w:szCs w:val="24"/>
              </w:rPr>
              <w:t xml:space="preserve"> U0</w:t>
            </w:r>
            <w:r w:rsidR="00E54BDD" w:rsidRPr="00AF67B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153B9" w:rsidRPr="009C54AE" w14:paraId="7252D3DB" w14:textId="77777777" w:rsidTr="005E6E85">
        <w:tc>
          <w:tcPr>
            <w:tcW w:w="1701" w:type="dxa"/>
          </w:tcPr>
          <w:p w14:paraId="4F79F095" w14:textId="77777777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40F58F3" w14:textId="77777777" w:rsidR="008153B9" w:rsidRDefault="008153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2BD42D6F" w14:textId="77777777" w:rsidR="008153B9" w:rsidRPr="008153B9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05DFB5EC" w14:textId="77777777" w:rsidR="008153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153B9" w:rsidRPr="009C54AE" w14:paraId="4C1B08C6" w14:textId="77777777" w:rsidTr="005E6E85">
        <w:tc>
          <w:tcPr>
            <w:tcW w:w="1701" w:type="dxa"/>
          </w:tcPr>
          <w:p w14:paraId="6E967071" w14:textId="77777777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1C6490DF" w14:textId="77777777" w:rsidR="008153B9" w:rsidRDefault="008153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 xml:space="preserve">Pracuje w zespole uznając znaczenie wiedzy </w:t>
            </w:r>
            <w:r w:rsidR="009A23AD">
              <w:rPr>
                <w:rFonts w:ascii="Corbel" w:hAnsi="Corbel"/>
                <w:b w:val="0"/>
                <w:smallCaps w:val="0"/>
                <w:szCs w:val="24"/>
              </w:rPr>
              <w:t xml:space="preserve">i samodoskonalenie </w:t>
            </w:r>
            <w:r w:rsidRPr="008153B9">
              <w:rPr>
                <w:rFonts w:ascii="Corbel" w:hAnsi="Corbel"/>
                <w:b w:val="0"/>
                <w:smallCaps w:val="0"/>
                <w:szCs w:val="24"/>
              </w:rPr>
              <w:t>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59166B30" w14:textId="77777777" w:rsidR="008153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42C62D4" w14:textId="77777777" w:rsidR="009A23AD" w:rsidRPr="009C54AE" w:rsidRDefault="009A23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D8431E" w14:textId="77777777" w:rsidR="0085747A" w:rsidRDefault="00675843" w:rsidP="00121B3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493C984" w14:textId="77777777" w:rsidR="00121B3D" w:rsidRPr="00121B3D" w:rsidRDefault="00121B3D" w:rsidP="00121B3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A68A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2C3B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298A36" w14:textId="77777777" w:rsidTr="00923D7D">
        <w:tc>
          <w:tcPr>
            <w:tcW w:w="9639" w:type="dxa"/>
          </w:tcPr>
          <w:p w14:paraId="5FF481EF" w14:textId="77777777" w:rsidR="0085747A" w:rsidRPr="009C54AE" w:rsidRDefault="0085747A" w:rsidP="00121B3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4D9C" w:rsidRPr="009C54AE" w14:paraId="20C8A3A3" w14:textId="77777777" w:rsidTr="00923D7D">
        <w:tc>
          <w:tcPr>
            <w:tcW w:w="9639" w:type="dxa"/>
          </w:tcPr>
          <w:p w14:paraId="4EA81208" w14:textId="77777777" w:rsidR="000F4D9C" w:rsidRPr="00E8798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Istota i uregulowania prawne dotyczące PPP</w:t>
            </w:r>
            <w:r>
              <w:rPr>
                <w:rFonts w:ascii="Corbel" w:hAnsi="Corbel"/>
                <w:sz w:val="24"/>
                <w:szCs w:val="24"/>
              </w:rPr>
              <w:t>.  R</w:t>
            </w:r>
            <w:r w:rsidRPr="00E87989">
              <w:rPr>
                <w:rFonts w:ascii="Corbel" w:hAnsi="Corbel"/>
                <w:sz w:val="24"/>
                <w:szCs w:val="24"/>
              </w:rPr>
              <w:t>ealizacja inwestycji w formie partnerstwa publiczno-prywatnego – aspekt teoretyczny</w:t>
            </w:r>
          </w:p>
        </w:tc>
      </w:tr>
      <w:tr w:rsidR="000F4D9C" w:rsidRPr="009C54AE" w14:paraId="756E1108" w14:textId="77777777" w:rsidTr="00923D7D">
        <w:tc>
          <w:tcPr>
            <w:tcW w:w="9639" w:type="dxa"/>
          </w:tcPr>
          <w:p w14:paraId="4C3A58D0" w14:textId="77777777" w:rsidR="000F4D9C" w:rsidRPr="009C54AE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ozwój partnerstwa publiczno-prywatnego w 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uropie i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E87989">
              <w:rPr>
                <w:rFonts w:ascii="Corbel" w:hAnsi="Corbel"/>
                <w:sz w:val="24"/>
                <w:szCs w:val="24"/>
              </w:rPr>
              <w:t>olsce</w:t>
            </w:r>
          </w:p>
        </w:tc>
      </w:tr>
      <w:tr w:rsidR="000F4D9C" w:rsidRPr="009C54AE" w14:paraId="2C2EED1A" w14:textId="77777777" w:rsidTr="00923D7D">
        <w:tc>
          <w:tcPr>
            <w:tcW w:w="9639" w:type="dxa"/>
          </w:tcPr>
          <w:p w14:paraId="1A904836" w14:textId="77777777" w:rsidR="000F4D9C" w:rsidRPr="009C54AE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Specyfika projektów infrastrukturalnych z udziałem podmiotu prywatnego – obszary zastosowania PPP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11110B78" w14:textId="77777777" w:rsidTr="00923D7D">
        <w:tc>
          <w:tcPr>
            <w:tcW w:w="9639" w:type="dxa"/>
          </w:tcPr>
          <w:p w14:paraId="1F4ABBBD" w14:textId="77777777" w:rsidR="000F4D9C" w:rsidRPr="008F619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Charakterystyka transakcji PPP – uczestnicy i podział ryzyka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3341FC6" w14:textId="77777777" w:rsidTr="00923D7D">
        <w:tc>
          <w:tcPr>
            <w:tcW w:w="9639" w:type="dxa"/>
          </w:tcPr>
          <w:p w14:paraId="55F1AAD9" w14:textId="77777777" w:rsidR="000F4D9C" w:rsidRPr="008F619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Przebieg transakcji PPP – procedura i kryteria wyboru partnera prywatnego, realizacja i kontrola umowy.</w:t>
            </w:r>
          </w:p>
        </w:tc>
      </w:tr>
      <w:tr w:rsidR="000F4D9C" w:rsidRPr="009C54AE" w14:paraId="16E8393C" w14:textId="77777777" w:rsidTr="00923D7D">
        <w:tc>
          <w:tcPr>
            <w:tcW w:w="9639" w:type="dxa"/>
          </w:tcPr>
          <w:p w14:paraId="71B3B9B5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6A2F43">
              <w:rPr>
                <w:rFonts w:ascii="Corbel" w:hAnsi="Corbel"/>
                <w:sz w:val="24"/>
                <w:szCs w:val="24"/>
              </w:rPr>
              <w:t>prywatne z punktu widzenia doświadczeń strony prywatnej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300F691" w14:textId="77777777" w:rsidTr="00923D7D">
        <w:tc>
          <w:tcPr>
            <w:tcW w:w="9639" w:type="dxa"/>
          </w:tcPr>
          <w:p w14:paraId="65E87C99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6A2F43">
              <w:rPr>
                <w:rFonts w:ascii="Corbel" w:hAnsi="Corbel"/>
                <w:sz w:val="24"/>
                <w:szCs w:val="24"/>
              </w:rPr>
              <w:t>stota partnerstwa publiczno-prywatnego a zarządzanie polityką inwestycyjną samorządów terytorialnych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E254764" w14:textId="77777777" w:rsidTr="00923D7D">
        <w:tc>
          <w:tcPr>
            <w:tcW w:w="9639" w:type="dxa"/>
          </w:tcPr>
          <w:p w14:paraId="76FFCB40" w14:textId="77777777" w:rsidR="000F4D9C" w:rsidRPr="008F6199" w:rsidRDefault="006A2F43" w:rsidP="00121B3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publiczno-prywatne w sektorze dróg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7141ADAB" w14:textId="77777777" w:rsidTr="00923D7D">
        <w:tc>
          <w:tcPr>
            <w:tcW w:w="9639" w:type="dxa"/>
          </w:tcPr>
          <w:p w14:paraId="0730ABF6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ochron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zdrowia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D6816B7" w14:textId="77777777" w:rsidTr="00923D7D">
        <w:tc>
          <w:tcPr>
            <w:tcW w:w="9639" w:type="dxa"/>
          </w:tcPr>
          <w:p w14:paraId="7FB066E3" w14:textId="77777777" w:rsidR="000F4D9C" w:rsidRPr="006A2F43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</w:t>
            </w:r>
            <w:r w:rsidR="007C4354">
              <w:rPr>
                <w:rFonts w:ascii="Corbel" w:hAnsi="Corbel"/>
                <w:sz w:val="24"/>
                <w:szCs w:val="24"/>
              </w:rPr>
              <w:t>t</w:t>
            </w:r>
            <w:r w:rsidRPr="006A2F43">
              <w:rPr>
                <w:rFonts w:ascii="Corbel" w:hAnsi="Corbel"/>
                <w:sz w:val="24"/>
                <w:szCs w:val="24"/>
              </w:rPr>
              <w:t>nerstw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 w działalności badawczo-rozwojowej i innowacyjnej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9C5AA1A" w14:textId="77777777" w:rsidTr="00923D7D">
        <w:tc>
          <w:tcPr>
            <w:tcW w:w="9639" w:type="dxa"/>
          </w:tcPr>
          <w:p w14:paraId="0D3C34E3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p</w:t>
            </w:r>
            <w:r w:rsidRPr="006A2F43">
              <w:rPr>
                <w:rFonts w:ascii="Corbel" w:hAnsi="Corbel"/>
                <w:sz w:val="24"/>
                <w:szCs w:val="24"/>
              </w:rPr>
              <w:t>artnerstw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</w:t>
            </w:r>
            <w:r>
              <w:rPr>
                <w:rFonts w:ascii="Corbel" w:hAnsi="Corbel"/>
                <w:sz w:val="24"/>
                <w:szCs w:val="24"/>
              </w:rPr>
              <w:t xml:space="preserve">go 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w szkolnictwie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olsce</w:t>
            </w:r>
            <w:r w:rsidR="00551B6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DE8176F" w14:textId="77777777" w:rsidTr="00923D7D">
        <w:tc>
          <w:tcPr>
            <w:tcW w:w="9639" w:type="dxa"/>
          </w:tcPr>
          <w:p w14:paraId="0F1B85C9" w14:textId="77777777" w:rsidR="000F4D9C" w:rsidRPr="00551B64" w:rsidRDefault="00551B64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 xml:space="preserve">jako </w:t>
            </w:r>
            <w:r w:rsidRPr="006A2F43">
              <w:rPr>
                <w:rFonts w:ascii="Corbel" w:hAnsi="Corbel"/>
                <w:sz w:val="24"/>
                <w:szCs w:val="24"/>
              </w:rPr>
              <w:t>źródł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finansowania proces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rewitalizacji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FC59631" w14:textId="77777777" w:rsidTr="00923D7D">
        <w:tc>
          <w:tcPr>
            <w:tcW w:w="9639" w:type="dxa"/>
          </w:tcPr>
          <w:p w14:paraId="3BD7C5A1" w14:textId="77777777" w:rsidR="000F4D9C" w:rsidRPr="009C54AE" w:rsidRDefault="00551B64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rzedsięwzięcie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rzygotowanie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koncepcji 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przedsięwzięcia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w konwencji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1FB4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59EF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5801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3D6DC" w14:textId="77777777" w:rsidR="00492793" w:rsidRPr="00D753DD" w:rsidRDefault="00492793" w:rsidP="004927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753DD">
        <w:rPr>
          <w:rFonts w:ascii="Corbel" w:hAnsi="Corbel"/>
          <w:b w:val="0"/>
          <w:smallCaps w:val="0"/>
          <w:sz w:val="22"/>
        </w:rPr>
        <w:t>Ćwiczenia obejmują dyskusję moderowaną, analizę i interpretację tekstów źródłowych, rozwiązywanie zadań, analizę studium przypadku, referaty studentów oraz zespołową pracę w podgrupach. Możliwe do realizacji z wykorzystaniem metod i technik kształcenia na odległość.</w:t>
      </w:r>
    </w:p>
    <w:p w14:paraId="2296671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D23B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050D4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0280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083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13EBA301" w14:textId="77777777" w:rsidTr="00C05F44">
        <w:tc>
          <w:tcPr>
            <w:tcW w:w="1985" w:type="dxa"/>
            <w:vAlign w:val="center"/>
          </w:tcPr>
          <w:p w14:paraId="0E59A26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FB839AA" w14:textId="77777777" w:rsidR="0085747A" w:rsidRPr="00121B3D" w:rsidRDefault="00F974DA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7988E5FA" w14:textId="77777777" w:rsidR="0085747A" w:rsidRPr="009C54AE" w:rsidRDefault="0085747A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0BFA87E1" w14:textId="77777777" w:rsidTr="00C05F44">
        <w:tc>
          <w:tcPr>
            <w:tcW w:w="1985" w:type="dxa"/>
          </w:tcPr>
          <w:p w14:paraId="51D92884" w14:textId="630BD4C4" w:rsidR="0085747A" w:rsidRPr="009C54AE" w:rsidRDefault="00D753D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2F430EA" w14:textId="77777777" w:rsidR="0085747A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3D053622" w14:textId="77777777" w:rsidR="0085747A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0ECA5BD2" w14:textId="77777777" w:rsidTr="00C05F44">
        <w:tc>
          <w:tcPr>
            <w:tcW w:w="1985" w:type="dxa"/>
          </w:tcPr>
          <w:p w14:paraId="253B67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30B067B" w14:textId="77777777" w:rsidR="0085747A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09048E0E" w14:textId="77777777" w:rsidR="0085747A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66AAFF33" w14:textId="77777777" w:rsidTr="00C05F44">
        <w:tc>
          <w:tcPr>
            <w:tcW w:w="1985" w:type="dxa"/>
          </w:tcPr>
          <w:p w14:paraId="04314BA1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722F05C6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10FD762B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2F2525EC" w14:textId="77777777" w:rsidTr="00C05F44">
        <w:tc>
          <w:tcPr>
            <w:tcW w:w="1985" w:type="dxa"/>
          </w:tcPr>
          <w:p w14:paraId="490D2E7B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19BCEE31" w14:textId="77777777" w:rsidR="007C4354" w:rsidRPr="00D753DD" w:rsidRDefault="003D09F6" w:rsidP="003D09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koncepcja przedsięwzięcia w konwencji PPP</w:t>
            </w:r>
          </w:p>
        </w:tc>
        <w:tc>
          <w:tcPr>
            <w:tcW w:w="2126" w:type="dxa"/>
          </w:tcPr>
          <w:p w14:paraId="000A888C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581669C2" w14:textId="77777777" w:rsidTr="00C05F44">
        <w:tc>
          <w:tcPr>
            <w:tcW w:w="1985" w:type="dxa"/>
          </w:tcPr>
          <w:p w14:paraId="3F2C9804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2CD0AB4B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5C482DEB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595A9270" w14:textId="77777777" w:rsidTr="00C05F44">
        <w:tc>
          <w:tcPr>
            <w:tcW w:w="1985" w:type="dxa"/>
          </w:tcPr>
          <w:p w14:paraId="6EE42C10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427B53EE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104F9D84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2B0C9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2D1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3D057A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52AEA4" w14:textId="77777777" w:rsidTr="00923D7D">
        <w:tc>
          <w:tcPr>
            <w:tcW w:w="9670" w:type="dxa"/>
          </w:tcPr>
          <w:p w14:paraId="6AC01781" w14:textId="77777777" w:rsidR="0085747A" w:rsidRPr="009C54AE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E53590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0D02B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327B4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B100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B3EC6F9" w14:textId="77777777" w:rsidTr="003E1941">
        <w:tc>
          <w:tcPr>
            <w:tcW w:w="4962" w:type="dxa"/>
            <w:vAlign w:val="center"/>
          </w:tcPr>
          <w:p w14:paraId="135CE7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2C79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6C00BE0" w14:textId="77777777" w:rsidTr="00923D7D">
        <w:tc>
          <w:tcPr>
            <w:tcW w:w="4962" w:type="dxa"/>
          </w:tcPr>
          <w:p w14:paraId="7264086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A388B4" w14:textId="28262659" w:rsidR="0085747A" w:rsidRPr="009C54AE" w:rsidRDefault="00A80111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956B22B" w14:textId="77777777" w:rsidTr="00923D7D">
        <w:tc>
          <w:tcPr>
            <w:tcW w:w="4962" w:type="dxa"/>
          </w:tcPr>
          <w:p w14:paraId="209469D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AD494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AE1F3E7" w14:textId="77777777" w:rsidR="00C61DC5" w:rsidRPr="009C54AE" w:rsidRDefault="00E90840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698C316" w14:textId="77777777" w:rsidTr="00923D7D">
        <w:tc>
          <w:tcPr>
            <w:tcW w:w="4962" w:type="dxa"/>
          </w:tcPr>
          <w:p w14:paraId="244E0F91" w14:textId="6CA53E44" w:rsidR="00C61DC5" w:rsidRPr="009C54AE" w:rsidRDefault="00C61DC5" w:rsidP="00D75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753DD">
              <w:rPr>
                <w:rFonts w:ascii="Corbel" w:hAnsi="Corbel"/>
                <w:sz w:val="24"/>
                <w:szCs w:val="24"/>
              </w:rPr>
              <w:t xml:space="preserve"> </w:t>
            </w:r>
            <w:r w:rsidR="00C568BF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61B7E353" w14:textId="5C22747C" w:rsidR="00C61DC5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80111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03A2363E" w14:textId="77777777" w:rsidTr="00923D7D">
        <w:tc>
          <w:tcPr>
            <w:tcW w:w="4962" w:type="dxa"/>
          </w:tcPr>
          <w:p w14:paraId="0D811E5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752F3E" w14:textId="77777777" w:rsidR="0085747A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FC74560" w14:textId="77777777" w:rsidTr="00923D7D">
        <w:tc>
          <w:tcPr>
            <w:tcW w:w="4962" w:type="dxa"/>
          </w:tcPr>
          <w:p w14:paraId="01079E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C547989" w14:textId="77777777" w:rsidR="0085747A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BD599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22D2B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9AC2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4E95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13690D" w14:textId="77777777" w:rsidTr="00121B3D">
        <w:trPr>
          <w:trHeight w:val="397"/>
        </w:trPr>
        <w:tc>
          <w:tcPr>
            <w:tcW w:w="4111" w:type="dxa"/>
          </w:tcPr>
          <w:p w14:paraId="65C0E22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3B223C7" w14:textId="77777777" w:rsidR="0085747A" w:rsidRPr="009C54AE" w:rsidRDefault="00121B3D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937B48" w14:textId="77777777" w:rsidTr="00121B3D">
        <w:trPr>
          <w:trHeight w:val="397"/>
        </w:trPr>
        <w:tc>
          <w:tcPr>
            <w:tcW w:w="4111" w:type="dxa"/>
          </w:tcPr>
          <w:p w14:paraId="07B1F6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528" w:type="dxa"/>
          </w:tcPr>
          <w:p w14:paraId="515629EE" w14:textId="77777777" w:rsidR="0085747A" w:rsidRPr="009C54AE" w:rsidRDefault="00121B3D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ED61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C6593D" w14:textId="77777777" w:rsidR="00756731" w:rsidRDefault="0075673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5A628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481FDE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DC8339" w14:textId="77777777" w:rsidTr="00121B3D">
        <w:trPr>
          <w:trHeight w:val="397"/>
        </w:trPr>
        <w:tc>
          <w:tcPr>
            <w:tcW w:w="9639" w:type="dxa"/>
          </w:tcPr>
          <w:p w14:paraId="49F6573E" w14:textId="77777777" w:rsidR="00B0143B" w:rsidRDefault="0085747A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7DB494" w14:textId="77777777" w:rsid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Cieślak R. (red.),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Partnerstwo publiczno-prywatne : 100 pytań, wyjaśnień, interpretacji,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Lex a Wolters Kluwer business, Warszawa 2014.</w:t>
            </w:r>
          </w:p>
          <w:p w14:paraId="13853715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Lissowski O.,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Partnerstwo publiczno-prywatne i świadczenie usług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Polskie Wydawnictwo Prawnicze Iuris, Poznań 2012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9EE5A2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proofErr w:type="spellStart"/>
            <w:r w:rsidRPr="00850BBA">
              <w:rPr>
                <w:rFonts w:ascii="Corbel" w:hAnsi="Corbel"/>
                <w:b w:val="0"/>
                <w:smallCaps w:val="0"/>
                <w:szCs w:val="24"/>
              </w:rPr>
              <w:t>Cenkier</w:t>
            </w:r>
            <w:proofErr w:type="spellEnd"/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Partnerstwo publiczno-prywatne jako metoda wykonania zadań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Szkoła Główna Handlowa w Warszawie - Oficyna Wydawnicza, Warszawa 2011.</w:t>
            </w:r>
          </w:p>
        </w:tc>
      </w:tr>
      <w:tr w:rsidR="0085747A" w:rsidRPr="009C54AE" w14:paraId="293B4917" w14:textId="77777777" w:rsidTr="00121B3D">
        <w:trPr>
          <w:trHeight w:val="397"/>
        </w:trPr>
        <w:tc>
          <w:tcPr>
            <w:tcW w:w="9639" w:type="dxa"/>
          </w:tcPr>
          <w:p w14:paraId="60A2CF7D" w14:textId="77777777" w:rsidR="00B0143B" w:rsidRPr="00121B3D" w:rsidRDefault="0085747A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FEC793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Brzozowska K., Partnerstwo publiczn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o-prywatne w Europie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: cele, uwarunkowania, efekty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Wydawnictwa Fachowe </w:t>
            </w:r>
            <w:proofErr w:type="spellStart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</w:tc>
      </w:tr>
    </w:tbl>
    <w:p w14:paraId="626FC66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1B4F7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C426E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9FCDFA" w14:textId="77777777" w:rsidR="003372A6" w:rsidRDefault="003372A6" w:rsidP="00C16ABF">
      <w:pPr>
        <w:spacing w:after="0" w:line="240" w:lineRule="auto"/>
      </w:pPr>
      <w:r>
        <w:separator/>
      </w:r>
    </w:p>
  </w:endnote>
  <w:endnote w:type="continuationSeparator" w:id="0">
    <w:p w14:paraId="6AA006C6" w14:textId="77777777" w:rsidR="003372A6" w:rsidRDefault="003372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B1639" w14:textId="77777777" w:rsidR="003372A6" w:rsidRDefault="003372A6" w:rsidP="00C16ABF">
      <w:pPr>
        <w:spacing w:after="0" w:line="240" w:lineRule="auto"/>
      </w:pPr>
      <w:r>
        <w:separator/>
      </w:r>
    </w:p>
  </w:footnote>
  <w:footnote w:type="continuationSeparator" w:id="0">
    <w:p w14:paraId="38ABB758" w14:textId="77777777" w:rsidR="003372A6" w:rsidRDefault="003372A6" w:rsidP="00C16ABF">
      <w:pPr>
        <w:spacing w:after="0" w:line="240" w:lineRule="auto"/>
      </w:pPr>
      <w:r>
        <w:continuationSeparator/>
      </w:r>
    </w:p>
  </w:footnote>
  <w:footnote w:id="1">
    <w:p w14:paraId="4C01731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37B1C"/>
    <w:multiLevelType w:val="hybridMultilevel"/>
    <w:tmpl w:val="88B6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2D0353"/>
    <w:multiLevelType w:val="hybridMultilevel"/>
    <w:tmpl w:val="4A4E0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D9C"/>
    <w:rsid w:val="000F5615"/>
    <w:rsid w:val="00121B3D"/>
    <w:rsid w:val="00124BFF"/>
    <w:rsid w:val="0012560E"/>
    <w:rsid w:val="00127108"/>
    <w:rsid w:val="00134B13"/>
    <w:rsid w:val="00146BC0"/>
    <w:rsid w:val="0015149D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4C81"/>
    <w:rsid w:val="0024028F"/>
    <w:rsid w:val="00244ABC"/>
    <w:rsid w:val="00281FF2"/>
    <w:rsid w:val="002822C9"/>
    <w:rsid w:val="002857DE"/>
    <w:rsid w:val="00291567"/>
    <w:rsid w:val="002A22BF"/>
    <w:rsid w:val="002A2389"/>
    <w:rsid w:val="002A2A01"/>
    <w:rsid w:val="002A671D"/>
    <w:rsid w:val="002B4D55"/>
    <w:rsid w:val="002B5EA0"/>
    <w:rsid w:val="002B6119"/>
    <w:rsid w:val="002C0E22"/>
    <w:rsid w:val="002C1F06"/>
    <w:rsid w:val="002D3375"/>
    <w:rsid w:val="002D73D4"/>
    <w:rsid w:val="002F02A3"/>
    <w:rsid w:val="002F4012"/>
    <w:rsid w:val="002F4ABE"/>
    <w:rsid w:val="003018BA"/>
    <w:rsid w:val="0030395F"/>
    <w:rsid w:val="00305A2F"/>
    <w:rsid w:val="00305C92"/>
    <w:rsid w:val="00307313"/>
    <w:rsid w:val="003151C5"/>
    <w:rsid w:val="003343CF"/>
    <w:rsid w:val="003372A6"/>
    <w:rsid w:val="00346FE9"/>
    <w:rsid w:val="0034759A"/>
    <w:rsid w:val="003503F6"/>
    <w:rsid w:val="003530DD"/>
    <w:rsid w:val="0036259A"/>
    <w:rsid w:val="00363F78"/>
    <w:rsid w:val="00392334"/>
    <w:rsid w:val="003A0A5B"/>
    <w:rsid w:val="003A1176"/>
    <w:rsid w:val="003C0258"/>
    <w:rsid w:val="003C0BAE"/>
    <w:rsid w:val="003C5829"/>
    <w:rsid w:val="003D09F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793"/>
    <w:rsid w:val="004968E2"/>
    <w:rsid w:val="004A3EEA"/>
    <w:rsid w:val="004A4D1F"/>
    <w:rsid w:val="004A660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B64"/>
    <w:rsid w:val="0056696D"/>
    <w:rsid w:val="0059484D"/>
    <w:rsid w:val="005A0855"/>
    <w:rsid w:val="005A133C"/>
    <w:rsid w:val="005A3196"/>
    <w:rsid w:val="005C080F"/>
    <w:rsid w:val="005C3266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F43"/>
    <w:rsid w:val="006D050F"/>
    <w:rsid w:val="006D6139"/>
    <w:rsid w:val="006D622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31"/>
    <w:rsid w:val="00763BF1"/>
    <w:rsid w:val="00765B7C"/>
    <w:rsid w:val="00766FD4"/>
    <w:rsid w:val="007762F2"/>
    <w:rsid w:val="0077717E"/>
    <w:rsid w:val="0078168C"/>
    <w:rsid w:val="00787C2A"/>
    <w:rsid w:val="00790E27"/>
    <w:rsid w:val="007A4022"/>
    <w:rsid w:val="007A6E6E"/>
    <w:rsid w:val="007C3299"/>
    <w:rsid w:val="007C3BCC"/>
    <w:rsid w:val="007C4354"/>
    <w:rsid w:val="007C4546"/>
    <w:rsid w:val="007D6E56"/>
    <w:rsid w:val="007F4155"/>
    <w:rsid w:val="008153B9"/>
    <w:rsid w:val="0081554D"/>
    <w:rsid w:val="0081707E"/>
    <w:rsid w:val="00844184"/>
    <w:rsid w:val="008449B3"/>
    <w:rsid w:val="008510E4"/>
    <w:rsid w:val="008552A2"/>
    <w:rsid w:val="0085747A"/>
    <w:rsid w:val="00884922"/>
    <w:rsid w:val="00885F64"/>
    <w:rsid w:val="008917F9"/>
    <w:rsid w:val="00894C6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73E"/>
    <w:rsid w:val="00923D7D"/>
    <w:rsid w:val="009508DF"/>
    <w:rsid w:val="00950DAC"/>
    <w:rsid w:val="00954A07"/>
    <w:rsid w:val="009654CE"/>
    <w:rsid w:val="00984B23"/>
    <w:rsid w:val="00991867"/>
    <w:rsid w:val="00997F14"/>
    <w:rsid w:val="009A23A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111"/>
    <w:rsid w:val="00A84C85"/>
    <w:rsid w:val="00A92E5D"/>
    <w:rsid w:val="00A97DE1"/>
    <w:rsid w:val="00AB053C"/>
    <w:rsid w:val="00AC5909"/>
    <w:rsid w:val="00AD1146"/>
    <w:rsid w:val="00AD27D3"/>
    <w:rsid w:val="00AD66D6"/>
    <w:rsid w:val="00AE1160"/>
    <w:rsid w:val="00AE203C"/>
    <w:rsid w:val="00AE2E74"/>
    <w:rsid w:val="00AE5FCB"/>
    <w:rsid w:val="00AF2C1E"/>
    <w:rsid w:val="00AF67BD"/>
    <w:rsid w:val="00B0143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212B"/>
    <w:rsid w:val="00C058B4"/>
    <w:rsid w:val="00C05F44"/>
    <w:rsid w:val="00C131B5"/>
    <w:rsid w:val="00C16ABF"/>
    <w:rsid w:val="00C170AE"/>
    <w:rsid w:val="00C26CB7"/>
    <w:rsid w:val="00C324C1"/>
    <w:rsid w:val="00C35585"/>
    <w:rsid w:val="00C36992"/>
    <w:rsid w:val="00C56036"/>
    <w:rsid w:val="00C568BF"/>
    <w:rsid w:val="00C61DC5"/>
    <w:rsid w:val="00C67E92"/>
    <w:rsid w:val="00C70A26"/>
    <w:rsid w:val="00C75FC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7A5"/>
    <w:rsid w:val="00D552B2"/>
    <w:rsid w:val="00D608D1"/>
    <w:rsid w:val="00D67135"/>
    <w:rsid w:val="00D74119"/>
    <w:rsid w:val="00D753DD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2780"/>
    <w:rsid w:val="00E129B8"/>
    <w:rsid w:val="00E21E7D"/>
    <w:rsid w:val="00E22FBC"/>
    <w:rsid w:val="00E24BF5"/>
    <w:rsid w:val="00E25338"/>
    <w:rsid w:val="00E51E44"/>
    <w:rsid w:val="00E54BDD"/>
    <w:rsid w:val="00E63348"/>
    <w:rsid w:val="00E661B9"/>
    <w:rsid w:val="00E742AA"/>
    <w:rsid w:val="00E77E88"/>
    <w:rsid w:val="00E8107D"/>
    <w:rsid w:val="00E87989"/>
    <w:rsid w:val="00E90840"/>
    <w:rsid w:val="00E960BB"/>
    <w:rsid w:val="00EA2074"/>
    <w:rsid w:val="00EA4832"/>
    <w:rsid w:val="00EA4E9D"/>
    <w:rsid w:val="00EA586C"/>
    <w:rsid w:val="00EC4899"/>
    <w:rsid w:val="00ED03AB"/>
    <w:rsid w:val="00ED32D2"/>
    <w:rsid w:val="00EE32DE"/>
    <w:rsid w:val="00EE5457"/>
    <w:rsid w:val="00F070AB"/>
    <w:rsid w:val="00F17567"/>
    <w:rsid w:val="00F27A7B"/>
    <w:rsid w:val="00F51007"/>
    <w:rsid w:val="00F526AF"/>
    <w:rsid w:val="00F617C3"/>
    <w:rsid w:val="00F7066B"/>
    <w:rsid w:val="00F829F6"/>
    <w:rsid w:val="00F83B28"/>
    <w:rsid w:val="00F974DA"/>
    <w:rsid w:val="00FA46E5"/>
    <w:rsid w:val="00FA5EB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40953"/>
  <w15:docId w15:val="{BBB970F0-8844-42C9-8975-614B936D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35974-598E-4D7F-9BB1-37950A982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DF1823-CC10-4888-8DF8-CA9B1492A0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D6F0A0-1E71-45EE-BF69-D9D0BD5A5A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169671-6389-4F9E-B8BE-B4D06A8BE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1219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2020-12-13T10:50:00Z</dcterms:created>
  <dcterms:modified xsi:type="dcterms:W3CDTF">2021-09-06T06:46:00Z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